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00002" w14:textId="6168DC72" w:rsidR="000B2446" w:rsidRPr="000E2227" w:rsidRDefault="000E2227">
      <w:pPr>
        <w:spacing w:before="240" w:after="240"/>
        <w:jc w:val="both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К</w:t>
      </w:r>
      <w:r w:rsidR="00D44B5F" w:rsidRPr="000E2227">
        <w:rPr>
          <w:rFonts w:ascii="Times New Roman" w:eastAsia="Times New Roman" w:hAnsi="Times New Roman" w:cs="Times New Roman"/>
          <w:sz w:val="24"/>
          <w:szCs w:val="24"/>
          <w:lang w:val="ru-RU"/>
        </w:rPr>
        <w:t>ак государственная профориентация помогает определиться с профессией и сэкономить семейный бюджет.</w:t>
      </w:r>
    </w:p>
    <w:p w14:paraId="00000004" w14:textId="2728C48B" w:rsidR="000B2446" w:rsidRPr="000E2227" w:rsidRDefault="00D44B5F">
      <w:pPr>
        <w:spacing w:before="240" w:after="240"/>
        <w:jc w:val="both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D44B5F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ариантов современной профориентации очень много. Но правда ли, что только платные тесты или консультации </w:t>
      </w:r>
      <w:proofErr w:type="spellStart"/>
      <w:r w:rsidRPr="00D44B5F">
        <w:rPr>
          <w:rFonts w:ascii="Times New Roman" w:eastAsia="Times New Roman" w:hAnsi="Times New Roman" w:cs="Times New Roman"/>
          <w:sz w:val="24"/>
          <w:szCs w:val="24"/>
          <w:lang w:val="ru-RU"/>
        </w:rPr>
        <w:t>профориентологов</w:t>
      </w:r>
      <w:proofErr w:type="spellEnd"/>
      <w:r w:rsidRPr="00D44B5F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могут дать глубокий анализ и помочь в выборе профессии? В последние несколько лет активно разрабатываются и внедряются различные федеральные проекты и программы, направленные на повышение уровня информированности школьников о различных профессиях и возможностях профессионального роста. </w:t>
      </w:r>
      <w:r w:rsidRPr="000E2227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 </w:t>
      </w:r>
    </w:p>
    <w:p w14:paraId="00C7F2A0" w14:textId="53D1841D" w:rsidR="00D44B5F" w:rsidRPr="00D44B5F" w:rsidRDefault="00D44B5F" w:rsidP="00D44B5F">
      <w:pPr>
        <w:spacing w:before="240" w:after="24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44B5F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С сентября 2023 года на основе федерального проекта «Билета в будущее» </w:t>
      </w:r>
      <w:proofErr w:type="spellStart"/>
      <w:r w:rsidRPr="00D44B5F">
        <w:rPr>
          <w:rFonts w:ascii="Times New Roman" w:eastAsia="Times New Roman" w:hAnsi="Times New Roman" w:cs="Times New Roman"/>
          <w:sz w:val="24"/>
          <w:szCs w:val="24"/>
          <w:lang w:val="ru-RU"/>
        </w:rPr>
        <w:t>Минпросвещения</w:t>
      </w:r>
      <w:proofErr w:type="spellEnd"/>
      <w:r w:rsidRPr="00D44B5F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России внедряет во всех российских школах Единую модель профориентации обучающихся для школьников 6–11-х классов, включая детей с ОВЗ и инвалидностью. В этот же год в перечне </w:t>
      </w:r>
      <w:proofErr w:type="spellStart"/>
      <w:r w:rsidRPr="00D44B5F">
        <w:rPr>
          <w:rFonts w:ascii="Times New Roman" w:eastAsia="Times New Roman" w:hAnsi="Times New Roman" w:cs="Times New Roman"/>
          <w:sz w:val="24"/>
          <w:szCs w:val="24"/>
          <w:lang w:val="ru-RU"/>
        </w:rPr>
        <w:t>профориентационных</w:t>
      </w:r>
      <w:proofErr w:type="spellEnd"/>
      <w:r w:rsidRPr="00D44B5F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инициатив появляется 34-часовой курс внеурочной деятельности «Россия – мои горизонты», основной целью которого является формирование у подростков готовности к профессиональному самоопределению. В рамках курса школьников знакомят с разнообразными профессиональными направл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ениями, а также с рынком труда.</w:t>
      </w:r>
    </w:p>
    <w:p w14:paraId="2F677C2B" w14:textId="76569295" w:rsidR="00D44B5F" w:rsidRPr="00D44B5F" w:rsidRDefault="00D44B5F" w:rsidP="00D44B5F">
      <w:pPr>
        <w:spacing w:before="240" w:after="24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44B5F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Рынок </w:t>
      </w:r>
      <w:proofErr w:type="spellStart"/>
      <w:r w:rsidRPr="00D44B5F">
        <w:rPr>
          <w:rFonts w:ascii="Times New Roman" w:eastAsia="Times New Roman" w:hAnsi="Times New Roman" w:cs="Times New Roman"/>
          <w:sz w:val="24"/>
          <w:szCs w:val="24"/>
          <w:lang w:val="ru-RU"/>
        </w:rPr>
        <w:t>профориентационных</w:t>
      </w:r>
      <w:proofErr w:type="spellEnd"/>
      <w:r w:rsidRPr="00D44B5F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предложений разнообразен. Одним из главных преимуществ платных исследований считается детализированная диагностика не только профессиональных интересов, но и личностных качеств подростка. Стоимость таких тестов может варьироваться от нескольких тысяч до нескольких десятков тысяч рублей. Однако всегда ли стоит родителям пе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реплачивать за подобные услуги?</w:t>
      </w:r>
    </w:p>
    <w:p w14:paraId="6C480291" w14:textId="05FCDD52" w:rsidR="00D44B5F" w:rsidRPr="00D44B5F" w:rsidRDefault="00D44B5F" w:rsidP="00D44B5F">
      <w:pPr>
        <w:spacing w:before="240" w:after="24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44B5F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Стоимость одного </w:t>
      </w:r>
      <w:proofErr w:type="spellStart"/>
      <w:r w:rsidRPr="00D44B5F">
        <w:rPr>
          <w:rFonts w:ascii="Times New Roman" w:eastAsia="Times New Roman" w:hAnsi="Times New Roman" w:cs="Times New Roman"/>
          <w:sz w:val="24"/>
          <w:szCs w:val="24"/>
          <w:lang w:val="ru-RU"/>
        </w:rPr>
        <w:t>профориентационного</w:t>
      </w:r>
      <w:proofErr w:type="spellEnd"/>
      <w:r w:rsidRPr="00D44B5F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тестирования может составлять от 3 </w:t>
      </w:r>
      <w:proofErr w:type="gramStart"/>
      <w:r w:rsidRPr="00D44B5F">
        <w:rPr>
          <w:rFonts w:ascii="Times New Roman" w:eastAsia="Times New Roman" w:hAnsi="Times New Roman" w:cs="Times New Roman"/>
          <w:sz w:val="24"/>
          <w:szCs w:val="24"/>
          <w:lang w:val="ru-RU"/>
        </w:rPr>
        <w:t>000  до</w:t>
      </w:r>
      <w:proofErr w:type="gramEnd"/>
      <w:r w:rsidRPr="00D44B5F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7 000 рублей. Курсы, рас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считанные на 2-3 месяца, стоят </w:t>
      </w:r>
      <w:r w:rsidRPr="00D44B5F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от 45 000 </w:t>
      </w:r>
      <w:proofErr w:type="gramStart"/>
      <w:r w:rsidRPr="00D44B5F">
        <w:rPr>
          <w:rFonts w:ascii="Times New Roman" w:eastAsia="Times New Roman" w:hAnsi="Times New Roman" w:cs="Times New Roman"/>
          <w:sz w:val="24"/>
          <w:szCs w:val="24"/>
          <w:lang w:val="ru-RU"/>
        </w:rPr>
        <w:t>рублей  и</w:t>
      </w:r>
      <w:proofErr w:type="gramEnd"/>
      <w:r w:rsidRPr="00D44B5F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это  без учета индивидуальной диагностики. При ежегодном прохождении таких курсов расходы только на профориентацию составят около 300 000 рублей.  А если ребенок в семье не один? Тогда сумма может стать просто неподъемной.  Не будем забывать и о том, что в период взросления ребенка его предпочтения «кем я хочу стать» постоянно меняются. И в таких случаях важно обращаться к профориентации чаще. Регулярно проходить </w:t>
      </w:r>
      <w:proofErr w:type="spellStart"/>
      <w:r w:rsidRPr="00D44B5F">
        <w:rPr>
          <w:rFonts w:ascii="Times New Roman" w:eastAsia="Times New Roman" w:hAnsi="Times New Roman" w:cs="Times New Roman"/>
          <w:sz w:val="24"/>
          <w:szCs w:val="24"/>
          <w:lang w:val="ru-RU"/>
        </w:rPr>
        <w:t>профориентационное</w:t>
      </w:r>
      <w:proofErr w:type="spellEnd"/>
      <w:r w:rsidRPr="00D44B5F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ориентирование цел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есообразно, начиная с 6 класса.</w:t>
      </w:r>
    </w:p>
    <w:p w14:paraId="2197560C" w14:textId="77777777" w:rsidR="00D44B5F" w:rsidRPr="00D44B5F" w:rsidRDefault="00D44B5F" w:rsidP="00D44B5F">
      <w:pPr>
        <w:spacing w:before="240" w:after="24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44B5F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Первым некоммерческим </w:t>
      </w:r>
      <w:proofErr w:type="spellStart"/>
      <w:r w:rsidRPr="00D44B5F">
        <w:rPr>
          <w:rFonts w:ascii="Times New Roman" w:eastAsia="Times New Roman" w:hAnsi="Times New Roman" w:cs="Times New Roman"/>
          <w:sz w:val="24"/>
          <w:szCs w:val="24"/>
          <w:lang w:val="ru-RU"/>
        </w:rPr>
        <w:t>профориентационным</w:t>
      </w:r>
      <w:proofErr w:type="spellEnd"/>
      <w:r w:rsidRPr="00D44B5F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проектом такого масштаба и качества стал «Билет в будущее». Для ребенка – это возможность лучше понять свои склонности и интересы. Для родителей: семейные тесты, курсы, психологические советы от экспертов, полезные рекомендации, чек-листы.</w:t>
      </w:r>
    </w:p>
    <w:p w14:paraId="45CCD2AA" w14:textId="77777777" w:rsidR="00D44B5F" w:rsidRPr="00D44B5F" w:rsidRDefault="00D44B5F" w:rsidP="00D44B5F">
      <w:pPr>
        <w:spacing w:before="240" w:after="240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5CDD9580" w14:textId="6FA4C247" w:rsidR="00D44B5F" w:rsidRPr="00D44B5F" w:rsidRDefault="00D44B5F" w:rsidP="00D44B5F">
      <w:pPr>
        <w:spacing w:before="240" w:after="24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44B5F">
        <w:rPr>
          <w:rFonts w:ascii="Times New Roman" w:eastAsia="Times New Roman" w:hAnsi="Times New Roman" w:cs="Times New Roman"/>
          <w:sz w:val="24"/>
          <w:szCs w:val="24"/>
          <w:lang w:val="ru-RU"/>
        </w:rPr>
        <w:lastRenderedPageBreak/>
        <w:t xml:space="preserve">Важно отметить, что на рынке коммерческой профориентации семейный бюджет ждут не только траты, но и разочарования – </w:t>
      </w:r>
      <w:proofErr w:type="spellStart"/>
      <w:r w:rsidRPr="00D44B5F">
        <w:rPr>
          <w:rFonts w:ascii="Times New Roman" w:eastAsia="Times New Roman" w:hAnsi="Times New Roman" w:cs="Times New Roman"/>
          <w:sz w:val="24"/>
          <w:szCs w:val="24"/>
          <w:lang w:val="ru-RU"/>
        </w:rPr>
        <w:t>инфоцыгане</w:t>
      </w:r>
      <w:proofErr w:type="spellEnd"/>
      <w:r w:rsidRPr="00D44B5F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не дремлют и под видом полезных практик предлагают, как совершенно мошеннические бесполезные программы, так и гибридные формы сильно облегченных копий. Мало кто из них любит тратить на одного клиента много времени. И уж совсем никто не готов бесплатно посвящать чужому ребенку несколько лет. Кроме школ и уже зарекомендовавших себя в пространстве школьной профориентации педагогов-навигатор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ов. </w:t>
      </w:r>
      <w:bookmarkStart w:id="0" w:name="_GoBack"/>
      <w:bookmarkEnd w:id="0"/>
    </w:p>
    <w:p w14:paraId="00000025" w14:textId="3BBD3926" w:rsidR="000B2446" w:rsidRPr="00D44B5F" w:rsidRDefault="00D44B5F" w:rsidP="00D44B5F">
      <w:pPr>
        <w:spacing w:before="240" w:after="24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44B5F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Российская профориентация </w:t>
      </w:r>
      <w:proofErr w:type="gramStart"/>
      <w:r w:rsidRPr="00D44B5F">
        <w:rPr>
          <w:rFonts w:ascii="Times New Roman" w:eastAsia="Times New Roman" w:hAnsi="Times New Roman" w:cs="Times New Roman"/>
          <w:sz w:val="24"/>
          <w:szCs w:val="24"/>
          <w:lang w:val="ru-RU"/>
        </w:rPr>
        <w:t>с каждый годом</w:t>
      </w:r>
      <w:proofErr w:type="gramEnd"/>
      <w:r w:rsidRPr="00D44B5F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развивается, побуждая государство работать в этом направлении еще более серьезно. Федеральные </w:t>
      </w:r>
      <w:proofErr w:type="spellStart"/>
      <w:r w:rsidRPr="00D44B5F">
        <w:rPr>
          <w:rFonts w:ascii="Times New Roman" w:eastAsia="Times New Roman" w:hAnsi="Times New Roman" w:cs="Times New Roman"/>
          <w:sz w:val="24"/>
          <w:szCs w:val="24"/>
          <w:lang w:val="ru-RU"/>
        </w:rPr>
        <w:t>профориентационные</w:t>
      </w:r>
      <w:proofErr w:type="spellEnd"/>
      <w:r w:rsidRPr="00D44B5F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инициативы уже сегодня становятся </w:t>
      </w:r>
      <w:proofErr w:type="spellStart"/>
      <w:r w:rsidRPr="00D44B5F">
        <w:rPr>
          <w:rFonts w:ascii="Times New Roman" w:eastAsia="Times New Roman" w:hAnsi="Times New Roman" w:cs="Times New Roman"/>
          <w:sz w:val="24"/>
          <w:szCs w:val="24"/>
          <w:lang w:val="ru-RU"/>
        </w:rPr>
        <w:t>экологичнее</w:t>
      </w:r>
      <w:proofErr w:type="spellEnd"/>
      <w:r w:rsidRPr="00D44B5F">
        <w:rPr>
          <w:rFonts w:ascii="Times New Roman" w:eastAsia="Times New Roman" w:hAnsi="Times New Roman" w:cs="Times New Roman"/>
          <w:sz w:val="24"/>
          <w:szCs w:val="24"/>
          <w:lang w:val="ru-RU"/>
        </w:rPr>
        <w:t>, показывая, что в современных реалиях фокус внимания находится на самом ребенке, его увлечениях и желаниях. Теперь важен не просто выбор профессии, а самореализация. Инновационные методы и инструменты, которые применяются, помогают в полной мере раскрыть профессиональный потенциал, «погрузить» подростка в будущую специальность, определить его реальные интересы, сильные и слабые стороны, а также помочь родителям найти правильный подход в выборе профессии для своего ребенка.</w:t>
      </w:r>
      <w:r w:rsidRPr="00D44B5F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</w:p>
    <w:p w14:paraId="00000026" w14:textId="77777777" w:rsidR="000B2446" w:rsidRPr="00D44B5F" w:rsidRDefault="00D44B5F">
      <w:pPr>
        <w:spacing w:before="240" w:after="24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44B5F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</w:p>
    <w:p w14:paraId="00000027" w14:textId="77777777" w:rsidR="000B2446" w:rsidRPr="00D44B5F" w:rsidRDefault="00D44B5F">
      <w:pPr>
        <w:spacing w:before="240" w:after="24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44B5F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</w:p>
    <w:p w14:paraId="00000028" w14:textId="77777777" w:rsidR="000B2446" w:rsidRPr="00D44B5F" w:rsidRDefault="000B2446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sectPr w:rsidR="000B2446" w:rsidRPr="00D44B5F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2446"/>
    <w:rsid w:val="000B2446"/>
    <w:rsid w:val="000E2227"/>
    <w:rsid w:val="004C40B9"/>
    <w:rsid w:val="00D44B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894258"/>
  <w15:docId w15:val="{DAED5705-B084-48D1-8CF0-D011A2EB1C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en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537</Words>
  <Characters>3067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2024-10-28T09:27:00Z</dcterms:created>
  <dcterms:modified xsi:type="dcterms:W3CDTF">2024-10-28T09:28:00Z</dcterms:modified>
</cp:coreProperties>
</file>